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8733BA" w:rsidRPr="00ED1069" w:rsidRDefault="008733BA" w:rsidP="008733BA">
      <w:pPr>
        <w:jc w:val="both"/>
        <w:rPr>
          <w:rFonts w:ascii="Roboto" w:hAnsi="Roboto"/>
          <w:color w:val="000000" w:themeColor="text1"/>
          <w:sz w:val="16"/>
          <w:szCs w:val="16"/>
        </w:rPr>
      </w:pPr>
      <w:bookmarkStart w:id="0" w:name="_GoBack"/>
      <w:r w:rsidRPr="00ED1069">
        <w:rPr>
          <w:rFonts w:ascii="Roboto" w:hAnsi="Roboto" w:cs="Times New Roman"/>
          <w:b/>
          <w:color w:val="000000" w:themeColor="text1"/>
          <w:sz w:val="16"/>
          <w:szCs w:val="16"/>
        </w:rPr>
        <w:t>Supplementary figure</w:t>
      </w:r>
      <w:bookmarkEnd w:id="0"/>
      <w:r w:rsidRPr="00ED1069">
        <w:rPr>
          <w:rFonts w:ascii="Roboto" w:hAnsi="Roboto" w:cs="Times New Roman"/>
          <w:b/>
          <w:color w:val="000000" w:themeColor="text1"/>
          <w:sz w:val="16"/>
          <w:szCs w:val="16"/>
        </w:rPr>
        <w:t xml:space="preserve"> 1.</w:t>
      </w:r>
    </w:p>
    <w:p w:rsidR="008733BA" w:rsidRPr="00ED1069" w:rsidRDefault="008733BA" w:rsidP="008733BA">
      <w:pPr>
        <w:rPr>
          <w:rFonts w:ascii="Roboto" w:hAnsi="Roboto" w:cs="Times New Roman"/>
          <w:color w:val="000000" w:themeColor="text1"/>
          <w:sz w:val="16"/>
          <w:szCs w:val="16"/>
        </w:rPr>
      </w:pPr>
      <w:r w:rsidRPr="00ED1069">
        <w:rPr>
          <w:rFonts w:ascii="Roboto" w:hAnsi="Roboto" w:cs="Times New Roman"/>
          <w:noProof/>
          <w:color w:val="000000" w:themeColor="text1"/>
          <w:sz w:val="16"/>
          <w:szCs w:val="16"/>
          <w:lang w:val="en-IN" w:eastAsia="en-IN"/>
        </w:rPr>
        <w:drawing>
          <wp:inline distT="0" distB="0" distL="0" distR="0" wp14:anchorId="3D5254DC" wp14:editId="1A8E4AAD">
            <wp:extent cx="5938743" cy="1542415"/>
            <wp:effectExtent l="0" t="0" r="5080" b="0"/>
            <wp:docPr id="1" name="Рисунок 0" descr="Supplementary figure 1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upplementary figure 1.tif"/>
                    <pic:cNvPicPr/>
                  </pic:nvPicPr>
                  <pic:blipFill rotWithShape="1">
                    <a:blip r:embed="rId4" cstate="print"/>
                    <a:srcRect t="18188"/>
                    <a:stretch/>
                  </pic:blipFill>
                  <pic:spPr bwMode="auto">
                    <a:xfrm>
                      <a:off x="0" y="0"/>
                      <a:ext cx="5940425" cy="154285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733BA" w:rsidRDefault="008733BA" w:rsidP="008733BA">
      <w:pPr>
        <w:jc w:val="both"/>
        <w:rPr>
          <w:rFonts w:ascii="Roboto" w:hAnsi="Roboto" w:cs="Times New Roman"/>
          <w:color w:val="000000" w:themeColor="text1"/>
          <w:sz w:val="16"/>
          <w:szCs w:val="16"/>
        </w:rPr>
      </w:pPr>
      <w:r w:rsidRPr="00ED1069">
        <w:rPr>
          <w:rFonts w:ascii="Roboto" w:hAnsi="Roboto" w:cs="Times New Roman"/>
          <w:color w:val="000000" w:themeColor="text1"/>
          <w:sz w:val="16"/>
          <w:szCs w:val="16"/>
        </w:rPr>
        <w:t>Morphology of the cells derived from adipose tissue: (A) Cells adhere to the plastic surface and start to acquire fibroblast-like morphology (day 2). (B) Fibroblast-like appearance of primary culture (day 4). (C) Culture of adipose-derived stem cells (day 7). Magnification 200 x.</w:t>
      </w:r>
    </w:p>
    <w:p w:rsidR="008733BA" w:rsidRDefault="008733BA" w:rsidP="008733BA">
      <w:pPr>
        <w:jc w:val="both"/>
        <w:rPr>
          <w:rFonts w:ascii="Roboto" w:hAnsi="Roboto" w:cs="Times New Roman"/>
          <w:color w:val="000000" w:themeColor="text1"/>
          <w:sz w:val="16"/>
          <w:szCs w:val="16"/>
        </w:rPr>
      </w:pPr>
    </w:p>
    <w:p w:rsidR="008733BA" w:rsidRDefault="008733BA" w:rsidP="008733BA">
      <w:pPr>
        <w:jc w:val="both"/>
        <w:rPr>
          <w:rFonts w:ascii="Roboto" w:hAnsi="Roboto" w:cs="Times New Roman"/>
          <w:color w:val="000000" w:themeColor="text1"/>
          <w:sz w:val="16"/>
          <w:szCs w:val="16"/>
        </w:rPr>
      </w:pPr>
    </w:p>
    <w:p w:rsidR="008733BA" w:rsidRPr="00ED1069" w:rsidRDefault="008733BA" w:rsidP="008733BA">
      <w:pPr>
        <w:jc w:val="both"/>
        <w:rPr>
          <w:rFonts w:ascii="Roboto" w:hAnsi="Roboto" w:cs="Times New Roman"/>
          <w:color w:val="000000" w:themeColor="text1"/>
          <w:sz w:val="16"/>
          <w:szCs w:val="16"/>
        </w:rPr>
      </w:pPr>
    </w:p>
    <w:p w:rsidR="008733BA" w:rsidRPr="00ED1069" w:rsidRDefault="008733BA" w:rsidP="008733BA">
      <w:pPr>
        <w:jc w:val="both"/>
        <w:rPr>
          <w:rFonts w:ascii="Roboto" w:hAnsi="Roboto" w:cs="Times New Roman"/>
          <w:b/>
          <w:color w:val="000000" w:themeColor="text1"/>
          <w:sz w:val="16"/>
          <w:szCs w:val="16"/>
        </w:rPr>
      </w:pPr>
      <w:r w:rsidRPr="00ED1069">
        <w:rPr>
          <w:rFonts w:ascii="Roboto" w:hAnsi="Roboto" w:cs="Times New Roman"/>
          <w:b/>
          <w:color w:val="000000" w:themeColor="text1"/>
          <w:sz w:val="16"/>
          <w:szCs w:val="16"/>
        </w:rPr>
        <w:t>Supplementary figure 2.</w:t>
      </w:r>
    </w:p>
    <w:p w:rsidR="008733BA" w:rsidRPr="00ED1069" w:rsidRDefault="008733BA" w:rsidP="008733BA">
      <w:pPr>
        <w:rPr>
          <w:rFonts w:ascii="Roboto" w:hAnsi="Roboto"/>
          <w:color w:val="000000" w:themeColor="text1"/>
          <w:sz w:val="16"/>
          <w:szCs w:val="16"/>
        </w:rPr>
      </w:pPr>
      <w:r w:rsidRPr="00ED1069">
        <w:rPr>
          <w:rFonts w:ascii="Roboto" w:hAnsi="Roboto"/>
          <w:noProof/>
          <w:color w:val="000000" w:themeColor="text1"/>
          <w:sz w:val="16"/>
          <w:szCs w:val="16"/>
          <w:lang w:val="en-IN" w:eastAsia="en-IN"/>
        </w:rPr>
        <w:drawing>
          <wp:inline distT="0" distB="0" distL="0" distR="0" wp14:anchorId="5FD37EA6" wp14:editId="4FAEA229">
            <wp:extent cx="5938548" cy="1365250"/>
            <wp:effectExtent l="0" t="0" r="5080" b="6350"/>
            <wp:docPr id="2" name="Рисунок 1" descr="Supplementary figure 2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upplementary figure 2.tif"/>
                    <pic:cNvPicPr/>
                  </pic:nvPicPr>
                  <pic:blipFill rotWithShape="1">
                    <a:blip r:embed="rId5" cstate="print"/>
                    <a:srcRect t="20518"/>
                    <a:stretch/>
                  </pic:blipFill>
                  <pic:spPr bwMode="auto">
                    <a:xfrm>
                      <a:off x="0" y="0"/>
                      <a:ext cx="5940425" cy="136568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733BA" w:rsidRPr="00ED1069" w:rsidRDefault="008733BA" w:rsidP="008733BA">
      <w:pPr>
        <w:jc w:val="both"/>
        <w:rPr>
          <w:rFonts w:ascii="Roboto" w:hAnsi="Roboto" w:cs="Times New Roman"/>
          <w:color w:val="000000" w:themeColor="text1"/>
          <w:sz w:val="16"/>
          <w:szCs w:val="16"/>
        </w:rPr>
      </w:pPr>
      <w:proofErr w:type="spellStart"/>
      <w:r w:rsidRPr="00ED1069">
        <w:rPr>
          <w:rFonts w:ascii="Roboto" w:hAnsi="Roboto" w:cs="Times New Roman"/>
          <w:color w:val="000000" w:themeColor="text1"/>
          <w:sz w:val="16"/>
          <w:szCs w:val="16"/>
        </w:rPr>
        <w:t>Multilineage</w:t>
      </w:r>
      <w:proofErr w:type="spellEnd"/>
      <w:r w:rsidRPr="00ED1069">
        <w:rPr>
          <w:rFonts w:ascii="Roboto" w:hAnsi="Roboto" w:cs="Times New Roman"/>
          <w:color w:val="000000" w:themeColor="text1"/>
          <w:sz w:val="16"/>
          <w:szCs w:val="16"/>
        </w:rPr>
        <w:t xml:space="preserve"> differentiation of human adipose-derived stem cells: (A) Oil Red O staining showed lipid droplets after 21 days of </w:t>
      </w:r>
      <w:proofErr w:type="spellStart"/>
      <w:r w:rsidRPr="00ED1069">
        <w:rPr>
          <w:rFonts w:ascii="Roboto" w:hAnsi="Roboto" w:cs="Times New Roman"/>
          <w:color w:val="000000" w:themeColor="text1"/>
          <w:sz w:val="16"/>
          <w:szCs w:val="16"/>
        </w:rPr>
        <w:t>adipogenic</w:t>
      </w:r>
      <w:proofErr w:type="spellEnd"/>
      <w:r w:rsidRPr="00ED1069">
        <w:rPr>
          <w:rFonts w:ascii="Roboto" w:hAnsi="Roboto" w:cs="Times New Roman"/>
          <w:color w:val="000000" w:themeColor="text1"/>
          <w:sz w:val="16"/>
          <w:szCs w:val="16"/>
        </w:rPr>
        <w:t xml:space="preserve"> induction of ASCs. (B) Alizarin Red S staining showed extracellular matrix mineralization after 21 days of ASCs </w:t>
      </w:r>
      <w:proofErr w:type="spellStart"/>
      <w:r w:rsidRPr="00ED1069">
        <w:rPr>
          <w:rFonts w:ascii="Roboto" w:hAnsi="Roboto" w:cs="Times New Roman"/>
          <w:color w:val="000000" w:themeColor="text1"/>
          <w:sz w:val="16"/>
          <w:szCs w:val="16"/>
        </w:rPr>
        <w:t>osteogenic</w:t>
      </w:r>
      <w:proofErr w:type="spellEnd"/>
      <w:r w:rsidRPr="00ED1069">
        <w:rPr>
          <w:rFonts w:ascii="Roboto" w:hAnsi="Roboto" w:cs="Times New Roman"/>
          <w:color w:val="000000" w:themeColor="text1"/>
          <w:sz w:val="16"/>
          <w:szCs w:val="16"/>
        </w:rPr>
        <w:t xml:space="preserve"> induction. (C) </w:t>
      </w:r>
      <w:proofErr w:type="spellStart"/>
      <w:r w:rsidRPr="00ED1069">
        <w:rPr>
          <w:rFonts w:ascii="Roboto" w:hAnsi="Roboto" w:cs="Times New Roman"/>
          <w:color w:val="000000" w:themeColor="text1"/>
          <w:sz w:val="16"/>
          <w:szCs w:val="16"/>
        </w:rPr>
        <w:t>Alcian</w:t>
      </w:r>
      <w:proofErr w:type="spellEnd"/>
      <w:r w:rsidRPr="00ED1069">
        <w:rPr>
          <w:rFonts w:ascii="Roboto" w:hAnsi="Roboto" w:cs="Times New Roman"/>
          <w:color w:val="000000" w:themeColor="text1"/>
          <w:sz w:val="16"/>
          <w:szCs w:val="16"/>
        </w:rPr>
        <w:t xml:space="preserve"> Blue staining showed </w:t>
      </w:r>
      <w:proofErr w:type="spellStart"/>
      <w:r w:rsidRPr="00ED1069">
        <w:rPr>
          <w:rFonts w:ascii="Roboto" w:hAnsi="Roboto" w:cs="Times New Roman"/>
          <w:color w:val="000000" w:themeColor="text1"/>
          <w:sz w:val="16"/>
          <w:szCs w:val="16"/>
        </w:rPr>
        <w:t>glycosaminoglycans</w:t>
      </w:r>
      <w:proofErr w:type="spellEnd"/>
      <w:r w:rsidRPr="00ED1069">
        <w:rPr>
          <w:rFonts w:ascii="Roboto" w:hAnsi="Roboto" w:cs="Times New Roman"/>
          <w:color w:val="000000" w:themeColor="text1"/>
          <w:sz w:val="16"/>
          <w:szCs w:val="16"/>
        </w:rPr>
        <w:t xml:space="preserve"> after 21 days of ASCs </w:t>
      </w:r>
      <w:proofErr w:type="spellStart"/>
      <w:r w:rsidRPr="00ED1069">
        <w:rPr>
          <w:rFonts w:ascii="Roboto" w:hAnsi="Roboto" w:cs="Times New Roman"/>
          <w:color w:val="000000" w:themeColor="text1"/>
          <w:sz w:val="16"/>
          <w:szCs w:val="16"/>
        </w:rPr>
        <w:t>chondrogenic</w:t>
      </w:r>
      <w:proofErr w:type="spellEnd"/>
      <w:r w:rsidRPr="00ED1069">
        <w:rPr>
          <w:rFonts w:ascii="Roboto" w:hAnsi="Roboto" w:cs="Times New Roman"/>
          <w:color w:val="000000" w:themeColor="text1"/>
          <w:sz w:val="16"/>
          <w:szCs w:val="16"/>
        </w:rPr>
        <w:t xml:space="preserve"> induction. Magnification 400 x.</w:t>
      </w:r>
    </w:p>
    <w:p w:rsidR="008733BA" w:rsidRDefault="008733BA" w:rsidP="008733BA">
      <w:pPr>
        <w:jc w:val="both"/>
        <w:rPr>
          <w:rFonts w:ascii="Roboto" w:hAnsi="Roboto" w:cs="Times New Roman"/>
          <w:color w:val="000000" w:themeColor="text1"/>
          <w:sz w:val="16"/>
          <w:szCs w:val="16"/>
        </w:rPr>
      </w:pPr>
    </w:p>
    <w:p w:rsidR="008733BA" w:rsidRDefault="008733BA" w:rsidP="008733BA">
      <w:pPr>
        <w:jc w:val="both"/>
        <w:rPr>
          <w:rFonts w:ascii="Roboto" w:hAnsi="Roboto" w:cs="Times New Roman"/>
          <w:color w:val="000000" w:themeColor="text1"/>
          <w:sz w:val="16"/>
          <w:szCs w:val="16"/>
        </w:rPr>
      </w:pPr>
    </w:p>
    <w:p w:rsidR="008733BA" w:rsidRDefault="008733BA" w:rsidP="008733BA">
      <w:pPr>
        <w:jc w:val="both"/>
        <w:rPr>
          <w:rFonts w:ascii="Roboto" w:hAnsi="Roboto" w:cs="Times New Roman"/>
          <w:color w:val="000000" w:themeColor="text1"/>
          <w:sz w:val="16"/>
          <w:szCs w:val="16"/>
        </w:rPr>
      </w:pPr>
    </w:p>
    <w:p w:rsidR="008733BA" w:rsidRPr="00ED1069" w:rsidRDefault="008733BA" w:rsidP="008733BA">
      <w:pPr>
        <w:jc w:val="both"/>
        <w:rPr>
          <w:rFonts w:ascii="Roboto" w:hAnsi="Roboto" w:cs="Times New Roman"/>
          <w:color w:val="000000" w:themeColor="text1"/>
          <w:sz w:val="16"/>
          <w:szCs w:val="16"/>
        </w:rPr>
      </w:pPr>
    </w:p>
    <w:p w:rsidR="008733BA" w:rsidRPr="00ED1069" w:rsidRDefault="008733BA" w:rsidP="008733BA">
      <w:pPr>
        <w:jc w:val="both"/>
        <w:rPr>
          <w:rFonts w:ascii="Roboto" w:hAnsi="Roboto" w:cs="Times New Roman"/>
          <w:b/>
          <w:color w:val="000000" w:themeColor="text1"/>
          <w:sz w:val="16"/>
          <w:szCs w:val="16"/>
        </w:rPr>
      </w:pPr>
      <w:r w:rsidRPr="00ED1069">
        <w:rPr>
          <w:rFonts w:ascii="Roboto" w:hAnsi="Roboto" w:cs="Times New Roman"/>
          <w:b/>
          <w:color w:val="000000" w:themeColor="text1"/>
          <w:sz w:val="16"/>
          <w:szCs w:val="16"/>
        </w:rPr>
        <w:t>Supplementary figure 3.</w:t>
      </w:r>
    </w:p>
    <w:p w:rsidR="008733BA" w:rsidRPr="00ED1069" w:rsidRDefault="008733BA" w:rsidP="008733BA">
      <w:pPr>
        <w:rPr>
          <w:rFonts w:ascii="Roboto" w:hAnsi="Roboto"/>
          <w:color w:val="000000" w:themeColor="text1"/>
          <w:sz w:val="16"/>
          <w:szCs w:val="16"/>
        </w:rPr>
      </w:pPr>
      <w:r w:rsidRPr="00ED1069">
        <w:rPr>
          <w:rFonts w:ascii="Roboto" w:hAnsi="Roboto"/>
          <w:noProof/>
          <w:color w:val="000000" w:themeColor="text1"/>
          <w:sz w:val="16"/>
          <w:szCs w:val="16"/>
          <w:lang w:val="en-IN" w:eastAsia="en-IN"/>
        </w:rPr>
        <w:drawing>
          <wp:inline distT="0" distB="0" distL="0" distR="0" wp14:anchorId="798FE265" wp14:editId="1FED454A">
            <wp:extent cx="5940338" cy="2171700"/>
            <wp:effectExtent l="0" t="0" r="3810" b="0"/>
            <wp:docPr id="3" name="Рисунок 2" descr="Supplementary figure3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upplementary figure3.tif"/>
                    <pic:cNvPicPr/>
                  </pic:nvPicPr>
                  <pic:blipFill rotWithShape="1">
                    <a:blip r:embed="rId6" cstate="print"/>
                    <a:srcRect t="11969"/>
                    <a:stretch/>
                  </pic:blipFill>
                  <pic:spPr bwMode="auto">
                    <a:xfrm>
                      <a:off x="0" y="0"/>
                      <a:ext cx="5940425" cy="217173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27708" w:rsidRDefault="008733BA" w:rsidP="008733BA">
      <w:r w:rsidRPr="00ED1069">
        <w:rPr>
          <w:rFonts w:ascii="Roboto" w:hAnsi="Roboto" w:cs="Times New Roman"/>
          <w:color w:val="000000" w:themeColor="text1"/>
          <w:sz w:val="16"/>
          <w:szCs w:val="16"/>
        </w:rPr>
        <w:t>Conventional karyotyping of adipose-derived stem cells: (A) Normal female karyotype, 46</w:t>
      </w:r>
      <w:proofErr w:type="gramStart"/>
      <w:r w:rsidRPr="00ED1069">
        <w:rPr>
          <w:rFonts w:ascii="Roboto" w:hAnsi="Roboto" w:cs="Times New Roman"/>
          <w:color w:val="000000" w:themeColor="text1"/>
          <w:sz w:val="16"/>
          <w:szCs w:val="16"/>
        </w:rPr>
        <w:t>,XX</w:t>
      </w:r>
      <w:proofErr w:type="gramEnd"/>
      <w:r w:rsidRPr="00ED1069">
        <w:rPr>
          <w:rFonts w:ascii="Roboto" w:hAnsi="Roboto" w:cs="Times New Roman"/>
          <w:color w:val="000000" w:themeColor="text1"/>
          <w:sz w:val="16"/>
          <w:szCs w:val="16"/>
        </w:rPr>
        <w:t>, of primary cell culture on passage 5. (B) Normal female karyotype, 46</w:t>
      </w:r>
      <w:proofErr w:type="gramStart"/>
      <w:r w:rsidRPr="00ED1069">
        <w:rPr>
          <w:rFonts w:ascii="Roboto" w:hAnsi="Roboto" w:cs="Times New Roman"/>
          <w:color w:val="000000" w:themeColor="text1"/>
          <w:sz w:val="16"/>
          <w:szCs w:val="16"/>
        </w:rPr>
        <w:t>,XX</w:t>
      </w:r>
      <w:proofErr w:type="gramEnd"/>
      <w:r w:rsidRPr="00ED1069">
        <w:rPr>
          <w:rFonts w:ascii="Roboto" w:hAnsi="Roboto" w:cs="Times New Roman"/>
          <w:color w:val="000000" w:themeColor="text1"/>
          <w:sz w:val="16"/>
          <w:szCs w:val="16"/>
        </w:rPr>
        <w:t>, on passage 10 after freezing-thawing of the cells.</w:t>
      </w:r>
    </w:p>
    <w:sectPr w:rsidR="00B27708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Roboto">
    <w:panose1 w:val="02000000000000000000"/>
    <w:charset w:val="00"/>
    <w:family w:val="auto"/>
    <w:pitch w:val="variable"/>
    <w:sig w:usb0="E0000AFF" w:usb1="5000217F" w:usb2="00000021" w:usb3="00000000" w:csb0="0000019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1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733BA"/>
    <w:rsid w:val="008733BA"/>
    <w:rsid w:val="00B27708"/>
    <w:rsid w:val="00C904F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I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EAA1FF48-DDCC-4A2F-8B9A-66613A19D0B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IN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8733BA"/>
    <w:pPr>
      <w:spacing w:after="0" w:line="240" w:lineRule="auto"/>
    </w:pPr>
    <w:rPr>
      <w:lang w:val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tiff"/><Relationship Id="rId5" Type="http://schemas.openxmlformats.org/officeDocument/2006/relationships/image" Target="media/image2.tiff"/><Relationship Id="rId4" Type="http://schemas.openxmlformats.org/officeDocument/2006/relationships/image" Target="media/image1.tif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145</Words>
  <Characters>829</Characters>
  <Application>Microsoft Office Word</Application>
  <DocSecurity>0</DocSecurity>
  <Lines>6</Lines>
  <Paragraphs>1</Paragraphs>
  <ScaleCrop>false</ScaleCrop>
  <Company/>
  <LinksUpToDate>false</LinksUpToDate>
  <CharactersWithSpaces>973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HEIGHPUBS</dc:creator>
  <cp:keywords/>
  <dc:description/>
  <cp:lastModifiedBy>HEIGHPUBS</cp:lastModifiedBy>
  <cp:revision>1</cp:revision>
  <dcterms:created xsi:type="dcterms:W3CDTF">2019-02-11T09:30:00Z</dcterms:created>
  <dcterms:modified xsi:type="dcterms:W3CDTF">2019-02-11T09:31:00Z</dcterms:modified>
</cp:coreProperties>
</file>